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24" w:rsidRPr="00547BCF" w:rsidRDefault="00C05624" w:rsidP="00C05624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C05624" w:rsidRPr="00DB3A52" w:rsidRDefault="00C05624" w:rsidP="00C05624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C05624" w:rsidRPr="00DB3A52" w:rsidRDefault="00C05624" w:rsidP="00C05624">
      <w:pPr>
        <w:jc w:val="center"/>
        <w:rPr>
          <w:b/>
          <w:bCs/>
        </w:rPr>
      </w:pPr>
      <w:r>
        <w:rPr>
          <w:b/>
          <w:bCs/>
        </w:rPr>
        <w:t>Book List 2021-2022</w:t>
      </w:r>
    </w:p>
    <w:p w:rsidR="00C05624" w:rsidRDefault="00C05624" w:rsidP="00C05624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VII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84"/>
        <w:gridCol w:w="6336"/>
        <w:gridCol w:w="1416"/>
      </w:tblGrid>
      <w:tr w:rsidR="00C05624" w:rsidTr="00115401">
        <w:tc>
          <w:tcPr>
            <w:tcW w:w="1584" w:type="dxa"/>
          </w:tcPr>
          <w:p w:rsidR="00C05624" w:rsidRDefault="00C05624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6336" w:type="dxa"/>
          </w:tcPr>
          <w:p w:rsidR="00C05624" w:rsidRDefault="00C05624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416" w:type="dxa"/>
          </w:tcPr>
          <w:p w:rsidR="00C05624" w:rsidRDefault="00C05624" w:rsidP="0011540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C05624" w:rsidTr="00115401">
        <w:trPr>
          <w:trHeight w:val="962"/>
        </w:trPr>
        <w:tc>
          <w:tcPr>
            <w:tcW w:w="1584" w:type="dxa"/>
          </w:tcPr>
          <w:p w:rsidR="00C05624" w:rsidRDefault="00C05624" w:rsidP="00115401">
            <w:pPr>
              <w:jc w:val="center"/>
            </w:pPr>
          </w:p>
          <w:p w:rsidR="00C05624" w:rsidRDefault="00C05624" w:rsidP="00115401">
            <w:pPr>
              <w:jc w:val="center"/>
            </w:pPr>
            <w:r>
              <w:t>English</w:t>
            </w:r>
          </w:p>
          <w:p w:rsidR="00C05624" w:rsidRDefault="00C05624" w:rsidP="00115401"/>
        </w:tc>
        <w:tc>
          <w:tcPr>
            <w:tcW w:w="6336" w:type="dxa"/>
          </w:tcPr>
          <w:p w:rsidR="00C05624" w:rsidRDefault="00C05624" w:rsidP="00115401">
            <w:pPr>
              <w:numPr>
                <w:ilvl w:val="0"/>
                <w:numId w:val="1"/>
              </w:numPr>
            </w:pPr>
            <w:r>
              <w:t>New Oxford Modern English Book - 7        (3</w:t>
            </w:r>
            <w:r w:rsidRPr="00BA4BAC">
              <w:rPr>
                <w:vertAlign w:val="superscript"/>
              </w:rPr>
              <w:t>rd</w:t>
            </w:r>
            <w:r>
              <w:t xml:space="preserve"> Edition)</w:t>
            </w:r>
          </w:p>
          <w:p w:rsidR="00C05624" w:rsidRDefault="00C05624" w:rsidP="00115401">
            <w:pPr>
              <w:numPr>
                <w:ilvl w:val="0"/>
                <w:numId w:val="2"/>
              </w:numPr>
            </w:pPr>
            <w:r>
              <w:t>New Oxford Modern English Workbook 7  (3</w:t>
            </w:r>
            <w:r w:rsidRPr="00BA1D86">
              <w:rPr>
                <w:vertAlign w:val="superscript"/>
              </w:rPr>
              <w:t>rd</w:t>
            </w:r>
            <w:r>
              <w:t xml:space="preserve"> Edition) </w:t>
            </w:r>
          </w:p>
          <w:p w:rsidR="00C05624" w:rsidRDefault="00C05624" w:rsidP="00115401">
            <w:pPr>
              <w:numPr>
                <w:ilvl w:val="0"/>
                <w:numId w:val="2"/>
              </w:numPr>
            </w:pPr>
            <w:r>
              <w:t xml:space="preserve"> The Lost World S.B (</w:t>
            </w:r>
            <w:proofErr w:type="spellStart"/>
            <w:r>
              <w:t>Inc</w:t>
            </w:r>
            <w:proofErr w:type="spellEnd"/>
            <w:r>
              <w:t xml:space="preserve"> Glossary)</w:t>
            </w:r>
          </w:p>
        </w:tc>
        <w:tc>
          <w:tcPr>
            <w:tcW w:w="1416" w:type="dxa"/>
          </w:tcPr>
          <w:p w:rsidR="00C05624" w:rsidRDefault="00C05624" w:rsidP="00115401">
            <w:pPr>
              <w:jc w:val="center"/>
            </w:pPr>
            <w:r>
              <w:t>OUP</w:t>
            </w:r>
          </w:p>
          <w:p w:rsidR="00C05624" w:rsidRPr="0060228F" w:rsidRDefault="00C05624" w:rsidP="0011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  <w:p w:rsidR="00C05624" w:rsidRPr="0060228F" w:rsidRDefault="00C05624" w:rsidP="00115401">
            <w:pPr>
              <w:jc w:val="center"/>
              <w:rPr>
                <w:sz w:val="22"/>
                <w:szCs w:val="22"/>
              </w:rPr>
            </w:pPr>
            <w:r>
              <w:t>MM PUB</w:t>
            </w:r>
          </w:p>
        </w:tc>
      </w:tr>
      <w:tr w:rsidR="00C05624" w:rsidTr="00115401">
        <w:tc>
          <w:tcPr>
            <w:tcW w:w="1584" w:type="dxa"/>
          </w:tcPr>
          <w:p w:rsidR="00C05624" w:rsidRDefault="00C05624" w:rsidP="0011540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336" w:type="dxa"/>
          </w:tcPr>
          <w:p w:rsidR="00C05624" w:rsidRDefault="00C05624" w:rsidP="00115401">
            <w:r>
              <w:t xml:space="preserve">            New Syllabus </w:t>
            </w:r>
            <w:proofErr w:type="spellStart"/>
            <w:r>
              <w:t>Maths</w:t>
            </w:r>
            <w:proofErr w:type="spellEnd"/>
            <w:r>
              <w:t xml:space="preserve"> – I (7</w:t>
            </w:r>
            <w:r w:rsidRPr="00275ACC">
              <w:rPr>
                <w:vertAlign w:val="superscript"/>
              </w:rPr>
              <w:t>th</w:t>
            </w:r>
            <w:r>
              <w:t xml:space="preserve"> Edition)</w:t>
            </w:r>
          </w:p>
        </w:tc>
        <w:tc>
          <w:tcPr>
            <w:tcW w:w="1416" w:type="dxa"/>
          </w:tcPr>
          <w:p w:rsidR="00C05624" w:rsidRDefault="00C05624" w:rsidP="00115401">
            <w:pPr>
              <w:spacing w:line="360" w:lineRule="auto"/>
              <w:jc w:val="center"/>
            </w:pPr>
            <w:r>
              <w:t>OUP</w:t>
            </w:r>
          </w:p>
        </w:tc>
      </w:tr>
      <w:tr w:rsidR="00C05624" w:rsidTr="00115401">
        <w:trPr>
          <w:trHeight w:val="463"/>
        </w:trPr>
        <w:tc>
          <w:tcPr>
            <w:tcW w:w="1584" w:type="dxa"/>
          </w:tcPr>
          <w:p w:rsidR="00C05624" w:rsidRDefault="00C05624" w:rsidP="00115401">
            <w:pPr>
              <w:jc w:val="center"/>
            </w:pPr>
            <w:r>
              <w:t>Urdu</w:t>
            </w:r>
          </w:p>
        </w:tc>
        <w:tc>
          <w:tcPr>
            <w:tcW w:w="6336" w:type="dxa"/>
          </w:tcPr>
          <w:p w:rsidR="00C05624" w:rsidRPr="00E138CF" w:rsidRDefault="00C05624" w:rsidP="00115401">
            <w:pPr>
              <w:bidi/>
              <w:rPr>
                <w:rFonts w:ascii="Jameel Noori Nastaleeq" w:hAnsi="Jameel Noori Nastaleeq" w:cs="Jameel Noori Nastaleeq" w:hint="cs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ساتویں جماعت کے لئے</w:t>
            </w:r>
          </w:p>
        </w:tc>
        <w:tc>
          <w:tcPr>
            <w:tcW w:w="1416" w:type="dxa"/>
          </w:tcPr>
          <w:p w:rsidR="00C05624" w:rsidRDefault="00C05624" w:rsidP="00115401">
            <w:pPr>
              <w:spacing w:line="480" w:lineRule="auto"/>
              <w:jc w:val="center"/>
            </w:pPr>
            <w:r>
              <w:rPr>
                <w:sz w:val="22"/>
                <w:szCs w:val="22"/>
              </w:rPr>
              <w:t>PTB</w:t>
            </w:r>
          </w:p>
        </w:tc>
      </w:tr>
      <w:tr w:rsidR="00C05624" w:rsidTr="00115401">
        <w:tc>
          <w:tcPr>
            <w:tcW w:w="1584" w:type="dxa"/>
          </w:tcPr>
          <w:p w:rsidR="00C05624" w:rsidRDefault="00C05624" w:rsidP="00115401">
            <w:pPr>
              <w:jc w:val="center"/>
            </w:pPr>
            <w:r>
              <w:t>Gen. Science</w:t>
            </w:r>
          </w:p>
        </w:tc>
        <w:tc>
          <w:tcPr>
            <w:tcW w:w="6336" w:type="dxa"/>
          </w:tcPr>
          <w:p w:rsidR="00C05624" w:rsidRDefault="00C05624" w:rsidP="00C05624">
            <w:pPr>
              <w:numPr>
                <w:ilvl w:val="0"/>
                <w:numId w:val="3"/>
              </w:numPr>
            </w:pPr>
            <w:r>
              <w:t xml:space="preserve">Inspiring Science 7 </w:t>
            </w:r>
          </w:p>
        </w:tc>
        <w:tc>
          <w:tcPr>
            <w:tcW w:w="1416" w:type="dxa"/>
          </w:tcPr>
          <w:p w:rsidR="00C05624" w:rsidRDefault="00C05624" w:rsidP="00115401">
            <w:pPr>
              <w:jc w:val="center"/>
            </w:pPr>
            <w:r>
              <w:t>Cambridge</w:t>
            </w:r>
          </w:p>
          <w:p w:rsidR="00C05624" w:rsidRDefault="00C05624" w:rsidP="00115401">
            <w:pPr>
              <w:jc w:val="center"/>
            </w:pPr>
            <w:r>
              <w:t>(Paramount)</w:t>
            </w:r>
          </w:p>
        </w:tc>
      </w:tr>
      <w:tr w:rsidR="00C05624" w:rsidTr="00115401">
        <w:tc>
          <w:tcPr>
            <w:tcW w:w="1584" w:type="dxa"/>
          </w:tcPr>
          <w:p w:rsidR="00C05624" w:rsidRDefault="00C05624" w:rsidP="00115401">
            <w:pPr>
              <w:jc w:val="center"/>
            </w:pPr>
            <w:r>
              <w:t>Social Studies</w:t>
            </w:r>
          </w:p>
        </w:tc>
        <w:tc>
          <w:tcPr>
            <w:tcW w:w="6336" w:type="dxa"/>
          </w:tcPr>
          <w:p w:rsidR="00C05624" w:rsidRPr="007D6227" w:rsidRDefault="00C05624" w:rsidP="0011540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Learn Social Studies Book – 7 (</w:t>
            </w:r>
            <w:proofErr w:type="spellStart"/>
            <w:r>
              <w:rPr>
                <w:sz w:val="22"/>
                <w:szCs w:val="22"/>
              </w:rPr>
              <w:t>Sabiha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Bukhari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</w:tcPr>
          <w:p w:rsidR="00C05624" w:rsidRPr="007D6227" w:rsidRDefault="00C05624" w:rsidP="00115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</w:tc>
      </w:tr>
      <w:tr w:rsidR="00C05624" w:rsidTr="00115401">
        <w:tc>
          <w:tcPr>
            <w:tcW w:w="1584" w:type="dxa"/>
          </w:tcPr>
          <w:p w:rsidR="00C05624" w:rsidRDefault="00C05624" w:rsidP="0011540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336" w:type="dxa"/>
          </w:tcPr>
          <w:p w:rsidR="00C05624" w:rsidRDefault="00C05624" w:rsidP="00115401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ساتویں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416" w:type="dxa"/>
          </w:tcPr>
          <w:p w:rsidR="00C05624" w:rsidRDefault="00C05624" w:rsidP="00115401">
            <w:pPr>
              <w:jc w:val="center"/>
            </w:pPr>
            <w:r>
              <w:t>GABA</w:t>
            </w:r>
          </w:p>
        </w:tc>
      </w:tr>
      <w:tr w:rsidR="00C05624" w:rsidTr="00115401">
        <w:tc>
          <w:tcPr>
            <w:tcW w:w="1584" w:type="dxa"/>
          </w:tcPr>
          <w:p w:rsidR="00C05624" w:rsidRDefault="00C05624" w:rsidP="00115401">
            <w:pPr>
              <w:spacing w:line="360" w:lineRule="auto"/>
              <w:jc w:val="center"/>
            </w:pPr>
            <w:r>
              <w:t>Computer Sc.</w:t>
            </w:r>
          </w:p>
        </w:tc>
        <w:tc>
          <w:tcPr>
            <w:tcW w:w="6336" w:type="dxa"/>
          </w:tcPr>
          <w:p w:rsidR="00C05624" w:rsidRDefault="00C05624" w:rsidP="00115401">
            <w:pPr>
              <w:spacing w:line="360" w:lineRule="auto"/>
            </w:pPr>
            <w:r>
              <w:t xml:space="preserve"> Click Start- 7</w:t>
            </w:r>
          </w:p>
        </w:tc>
        <w:tc>
          <w:tcPr>
            <w:tcW w:w="1416" w:type="dxa"/>
          </w:tcPr>
          <w:p w:rsidR="00C05624" w:rsidRDefault="00C05624" w:rsidP="00115401">
            <w:pPr>
              <w:spacing w:line="360" w:lineRule="auto"/>
              <w:jc w:val="center"/>
            </w:pPr>
            <w:r>
              <w:t>Cambridge</w:t>
            </w:r>
          </w:p>
        </w:tc>
      </w:tr>
      <w:tr w:rsidR="00C05624" w:rsidTr="00115401">
        <w:tc>
          <w:tcPr>
            <w:tcW w:w="1584" w:type="dxa"/>
          </w:tcPr>
          <w:p w:rsidR="00C05624" w:rsidRPr="004F690E" w:rsidRDefault="00C05624" w:rsidP="00115401">
            <w:pPr>
              <w:spacing w:line="360" w:lineRule="auto"/>
              <w:jc w:val="center"/>
            </w:pPr>
            <w:r w:rsidRPr="004F690E">
              <w:t xml:space="preserve">Arts </w:t>
            </w:r>
          </w:p>
        </w:tc>
        <w:tc>
          <w:tcPr>
            <w:tcW w:w="6336" w:type="dxa"/>
          </w:tcPr>
          <w:p w:rsidR="00C05624" w:rsidRPr="007D6227" w:rsidRDefault="00C05624" w:rsidP="0011540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Cs w:val="32"/>
              </w:rPr>
              <w:t xml:space="preserve">A-3 size sketch book                                         </w:t>
            </w:r>
          </w:p>
        </w:tc>
        <w:tc>
          <w:tcPr>
            <w:tcW w:w="1416" w:type="dxa"/>
          </w:tcPr>
          <w:p w:rsidR="00C05624" w:rsidRDefault="00C05624" w:rsidP="00115401">
            <w:pPr>
              <w:spacing w:line="360" w:lineRule="auto"/>
              <w:jc w:val="center"/>
            </w:pPr>
          </w:p>
        </w:tc>
      </w:tr>
    </w:tbl>
    <w:p w:rsidR="00C05624" w:rsidRDefault="00C05624" w:rsidP="00C0562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83"/>
        <w:gridCol w:w="4488"/>
      </w:tblGrid>
      <w:tr w:rsidR="00C05624" w:rsidTr="00115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1" w:type="dxa"/>
            <w:gridSpan w:val="2"/>
          </w:tcPr>
          <w:p w:rsidR="00C05624" w:rsidRPr="0077039B" w:rsidRDefault="00C05624" w:rsidP="00115401">
            <w:pPr>
              <w:spacing w:line="360" w:lineRule="auto"/>
              <w:jc w:val="center"/>
              <w:rPr>
                <w:rFonts w:ascii="Arial Black" w:hAnsi="Arial Black"/>
                <w:b/>
                <w:bCs/>
                <w:szCs w:val="32"/>
              </w:rPr>
            </w:pPr>
            <w:r w:rsidRPr="0077039B">
              <w:rPr>
                <w:rFonts w:ascii="Arial Black" w:hAnsi="Arial Black"/>
                <w:b/>
                <w:bCs/>
              </w:rPr>
              <w:t>STATIONERY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>English    Notebooks (Single Line)              2</w:t>
            </w:r>
          </w:p>
        </w:tc>
        <w:tc>
          <w:tcPr>
            <w:tcW w:w="4488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>Social S</w:t>
            </w:r>
            <w:r>
              <w:t>tudies     Notebook (Interleaf</w:t>
            </w:r>
            <w:r w:rsidRPr="0077039B">
              <w:t>)</w:t>
            </w:r>
            <w:r>
              <w:t xml:space="preserve">       </w:t>
            </w:r>
            <w:r w:rsidRPr="0077039B">
              <w:t>1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roofErr w:type="spellStart"/>
            <w:r w:rsidRPr="0077039B">
              <w:t>Maths</w:t>
            </w:r>
            <w:proofErr w:type="spellEnd"/>
            <w:r w:rsidRPr="0077039B">
              <w:t xml:space="preserve">      Notebooks (Single Line</w:t>
            </w:r>
            <w:r>
              <w:t xml:space="preserve">)              </w:t>
            </w:r>
            <w:r w:rsidRPr="0077039B">
              <w:t>2</w:t>
            </w:r>
          </w:p>
        </w:tc>
        <w:tc>
          <w:tcPr>
            <w:tcW w:w="4488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 xml:space="preserve">Computer Sc. Notebook     (Single Line) </w:t>
            </w:r>
            <w:r>
              <w:t xml:space="preserve">  </w:t>
            </w:r>
            <w:r w:rsidRPr="0077039B">
              <w:t>1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>Urdu        Notebooks (Broad Line)              2</w:t>
            </w:r>
          </w:p>
        </w:tc>
        <w:tc>
          <w:tcPr>
            <w:tcW w:w="4488" w:type="dxa"/>
          </w:tcPr>
          <w:p w:rsidR="00C05624" w:rsidRPr="0077039B" w:rsidRDefault="00C05624" w:rsidP="00115401">
            <w:pPr>
              <w:spacing w:line="360" w:lineRule="auto"/>
            </w:pPr>
            <w:proofErr w:type="spellStart"/>
            <w:r>
              <w:t>Islamiyat</w:t>
            </w:r>
            <w:proofErr w:type="spellEnd"/>
            <w:r>
              <w:t xml:space="preserve">   </w:t>
            </w:r>
            <w:r w:rsidRPr="0077039B">
              <w:t xml:space="preserve">Notebook (Broad Line)    </w:t>
            </w:r>
            <w:r>
              <w:t xml:space="preserve">        </w:t>
            </w:r>
            <w:r w:rsidRPr="0077039B">
              <w:t>1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>Gen. Science Notebook (Interleaf)</w:t>
            </w:r>
            <w:r>
              <w:t xml:space="preserve">              </w:t>
            </w:r>
            <w:r w:rsidRPr="0077039B">
              <w:t>2</w:t>
            </w:r>
          </w:p>
        </w:tc>
        <w:tc>
          <w:tcPr>
            <w:tcW w:w="4488" w:type="dxa"/>
          </w:tcPr>
          <w:p w:rsidR="00C05624" w:rsidRPr="0077039B" w:rsidRDefault="00C05624" w:rsidP="00115401">
            <w:pPr>
              <w:spacing w:line="360" w:lineRule="auto"/>
            </w:pPr>
            <w:r w:rsidRPr="0077039B">
              <w:t xml:space="preserve">Student Diary </w:t>
            </w:r>
            <w:r>
              <w:t xml:space="preserve">&amp; Geometry Box  </w:t>
            </w:r>
            <w:r w:rsidRPr="0077039B">
              <w:t xml:space="preserve"> </w:t>
            </w:r>
            <w:r>
              <w:t xml:space="preserve">   </w:t>
            </w:r>
            <w:r w:rsidRPr="0077039B">
              <w:t xml:space="preserve">(1-each)                          </w:t>
            </w:r>
            <w:r>
              <w:t xml:space="preserve">         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Pr>
              <w:spacing w:line="360" w:lineRule="auto"/>
            </w:pPr>
            <w:r>
              <w:rPr>
                <w:szCs w:val="32"/>
              </w:rPr>
              <w:t xml:space="preserve">Pencils (4B, 6B)                                           1          </w:t>
            </w:r>
          </w:p>
        </w:tc>
        <w:tc>
          <w:tcPr>
            <w:tcW w:w="4488" w:type="dxa"/>
          </w:tcPr>
          <w:p w:rsidR="00C05624" w:rsidRPr="0077039B" w:rsidRDefault="00C05624" w:rsidP="00115401">
            <w:pPr>
              <w:spacing w:line="360" w:lineRule="auto"/>
            </w:pPr>
            <w:proofErr w:type="spellStart"/>
            <w:r>
              <w:rPr>
                <w:szCs w:val="32"/>
              </w:rPr>
              <w:t>Coloured</w:t>
            </w:r>
            <w:proofErr w:type="spellEnd"/>
            <w:r>
              <w:rPr>
                <w:szCs w:val="32"/>
              </w:rPr>
              <w:t xml:space="preserve"> pencils (pack of 12)                   1</w:t>
            </w:r>
          </w:p>
        </w:tc>
      </w:tr>
      <w:tr w:rsidR="00C05624" w:rsidTr="00115401">
        <w:tblPrEx>
          <w:tblCellMar>
            <w:top w:w="0" w:type="dxa"/>
            <w:bottom w:w="0" w:type="dxa"/>
          </w:tblCellMar>
        </w:tblPrEx>
        <w:tc>
          <w:tcPr>
            <w:tcW w:w="4783" w:type="dxa"/>
          </w:tcPr>
          <w:p w:rsidR="00C05624" w:rsidRPr="0077039B" w:rsidRDefault="00C05624" w:rsidP="00115401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 xml:space="preserve">Liquid Glue (UHU)                                      1 </w:t>
            </w:r>
          </w:p>
        </w:tc>
        <w:tc>
          <w:tcPr>
            <w:tcW w:w="4488" w:type="dxa"/>
          </w:tcPr>
          <w:p w:rsidR="00C05624" w:rsidRDefault="00C05624" w:rsidP="00115401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Scissors                                                      1</w:t>
            </w:r>
          </w:p>
        </w:tc>
      </w:tr>
    </w:tbl>
    <w:p w:rsidR="00C05624" w:rsidRDefault="00C05624" w:rsidP="00C05624">
      <w:pPr>
        <w:ind w:right="-321"/>
        <w:rPr>
          <w:b/>
          <w:bCs/>
          <w:i/>
          <w:iCs/>
        </w:rPr>
      </w:pPr>
    </w:p>
    <w:p w:rsidR="00C05624" w:rsidRPr="00917409" w:rsidRDefault="00C05624" w:rsidP="00C05624">
      <w:pPr>
        <w:ind w:right="-321"/>
        <w:rPr>
          <w:b/>
          <w:sz w:val="22"/>
          <w:szCs w:val="22"/>
        </w:rPr>
      </w:pPr>
      <w:r w:rsidRPr="00156A0B">
        <w:rPr>
          <w:b/>
          <w:bCs/>
          <w:i/>
          <w:iCs/>
        </w:rPr>
        <w:t>NOTE:</w:t>
      </w:r>
      <w:r w:rsidRPr="00917409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 </w:t>
      </w:r>
      <w:r w:rsidRPr="00917409">
        <w:rPr>
          <w:b/>
          <w:bCs/>
          <w:sz w:val="22"/>
          <w:szCs w:val="22"/>
        </w:rPr>
        <w:t>a</w:t>
      </w:r>
      <w:r w:rsidRPr="00917409">
        <w:rPr>
          <w:b/>
          <w:bCs/>
          <w:sz w:val="22"/>
          <w:szCs w:val="22"/>
        </w:rPr>
        <w:t>. Notebooks</w:t>
      </w:r>
      <w:r w:rsidRPr="00917409">
        <w:rPr>
          <w:b/>
          <w:bCs/>
          <w:sz w:val="22"/>
          <w:szCs w:val="22"/>
        </w:rPr>
        <w:t xml:space="preserve"> should bear the college insignia and covered with transparent sheet. </w:t>
      </w:r>
    </w:p>
    <w:p w:rsidR="00C05624" w:rsidRDefault="00C05624" w:rsidP="00C05624">
      <w:pPr>
        <w:ind w:right="-321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b. Books</w:t>
      </w:r>
      <w:r>
        <w:rPr>
          <w:b/>
          <w:sz w:val="22"/>
          <w:szCs w:val="22"/>
        </w:rPr>
        <w:t>, copies &amp; stationary items are available at College Book shop.</w:t>
      </w:r>
    </w:p>
    <w:p w:rsidR="000E465E" w:rsidRDefault="000E465E">
      <w:bookmarkStart w:id="0" w:name="_GoBack"/>
      <w:bookmarkEnd w:id="0"/>
    </w:p>
    <w:sectPr w:rsidR="000E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3603"/>
    <w:multiLevelType w:val="hybridMultilevel"/>
    <w:tmpl w:val="CE42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24"/>
    <w:rsid w:val="000E465E"/>
    <w:rsid w:val="00C0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5624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62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5624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62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2021-04-09T13:21:00Z</dcterms:created>
  <dcterms:modified xsi:type="dcterms:W3CDTF">2021-04-09T13:22:00Z</dcterms:modified>
</cp:coreProperties>
</file>